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479" w:rsidRPr="00B21357" w:rsidRDefault="00634479" w:rsidP="00634479">
      <w:pPr>
        <w:spacing w:after="0"/>
        <w:ind w:left="360"/>
        <w:rPr>
          <w:rFonts w:ascii="Times New Roman" w:hAnsi="Times New Roman" w:cs="Times New Roman"/>
          <w:sz w:val="24"/>
          <w:szCs w:val="24"/>
        </w:rPr>
      </w:pPr>
      <w:r w:rsidRPr="00B21357">
        <w:rPr>
          <w:rFonts w:ascii="Times New Roman" w:hAnsi="Times New Roman" w:cs="Times New Roman"/>
          <w:sz w:val="24"/>
          <w:szCs w:val="24"/>
        </w:rPr>
        <w:t>2. pielikums</w:t>
      </w:r>
    </w:p>
    <w:p w:rsidR="00634479" w:rsidRPr="00B21357" w:rsidRDefault="00634479" w:rsidP="00634479">
      <w:pPr>
        <w:spacing w:after="0"/>
        <w:ind w:left="360"/>
        <w:rPr>
          <w:rFonts w:ascii="Times New Roman" w:hAnsi="Times New Roman" w:cs="Times New Roman"/>
          <w:sz w:val="24"/>
          <w:szCs w:val="24"/>
        </w:rPr>
      </w:pPr>
    </w:p>
    <w:p w:rsidR="00634479" w:rsidRPr="00594E53" w:rsidRDefault="00634479" w:rsidP="00634479">
      <w:pPr>
        <w:pStyle w:val="ListParagraph"/>
        <w:shd w:val="clear" w:color="auto" w:fill="FFFFFF"/>
        <w:jc w:val="center"/>
        <w:rPr>
          <w:rFonts w:ascii="Times New Roman" w:hAnsi="Times New Roman"/>
          <w:b/>
          <w:bCs/>
          <w:sz w:val="18"/>
          <w:szCs w:val="18"/>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22"/>
        <w:gridCol w:w="5605"/>
        <w:gridCol w:w="1339"/>
      </w:tblGrid>
      <w:tr w:rsidR="00634479" w:rsidRPr="00594E53" w:rsidTr="00C4352E">
        <w:trPr>
          <w:trHeight w:val="300"/>
        </w:trPr>
        <w:tc>
          <w:tcPr>
            <w:tcW w:w="850" w:type="pct"/>
            <w:tcBorders>
              <w:top w:val="nil"/>
              <w:left w:val="nil"/>
              <w:bottom w:val="nil"/>
              <w:right w:val="nil"/>
            </w:tcBorders>
            <w:hideMark/>
          </w:tcPr>
          <w:p w:rsidR="00634479" w:rsidRPr="00594E53" w:rsidRDefault="00634479" w:rsidP="00C4352E">
            <w:pPr>
              <w:jc w:val="left"/>
              <w:rPr>
                <w:rFonts w:ascii="Times New Roman" w:hAnsi="Times New Roman" w:cs="Times New Roman"/>
                <w:sz w:val="18"/>
                <w:szCs w:val="18"/>
              </w:rPr>
            </w:pPr>
            <w:r w:rsidRPr="00594E53">
              <w:rPr>
                <w:rFonts w:ascii="Times New Roman" w:hAnsi="Times New Roman" w:cs="Times New Roman"/>
                <w:sz w:val="18"/>
                <w:szCs w:val="18"/>
              </w:rPr>
              <w:t> </w:t>
            </w:r>
          </w:p>
        </w:tc>
        <w:tc>
          <w:tcPr>
            <w:tcW w:w="3350" w:type="pct"/>
            <w:tcBorders>
              <w:top w:val="nil"/>
              <w:left w:val="nil"/>
              <w:bottom w:val="single" w:sz="6" w:space="0" w:color="414142"/>
              <w:right w:val="nil"/>
            </w:tcBorders>
            <w:hideMark/>
          </w:tcPr>
          <w:p w:rsidR="00B21357" w:rsidRPr="00594E53" w:rsidRDefault="00634479" w:rsidP="00B21357">
            <w:pPr>
              <w:autoSpaceDE w:val="0"/>
              <w:autoSpaceDN w:val="0"/>
              <w:adjustRightInd w:val="0"/>
              <w:jc w:val="center"/>
              <w:rPr>
                <w:rFonts w:ascii="Times New Roman" w:hAnsi="Times New Roman" w:cs="Times New Roman"/>
                <w:b/>
                <w:bCs/>
                <w:sz w:val="18"/>
                <w:szCs w:val="18"/>
              </w:rPr>
            </w:pPr>
            <w:r w:rsidRPr="00594E53">
              <w:rPr>
                <w:rFonts w:ascii="Times New Roman" w:hAnsi="Times New Roman" w:cs="Times New Roman"/>
                <w:sz w:val="18"/>
                <w:szCs w:val="18"/>
              </w:rPr>
              <w:t> </w:t>
            </w:r>
          </w:p>
          <w:p w:rsidR="00634479" w:rsidRPr="00594E53" w:rsidRDefault="00B21357" w:rsidP="00594E53">
            <w:pPr>
              <w:spacing w:after="0"/>
              <w:jc w:val="center"/>
              <w:rPr>
                <w:rFonts w:ascii="Times New Roman" w:eastAsia="Calibri" w:hAnsi="Times New Roman" w:cs="Times New Roman"/>
                <w:b/>
                <w:bCs/>
                <w:color w:val="000000"/>
                <w:sz w:val="18"/>
                <w:szCs w:val="18"/>
              </w:rPr>
            </w:pPr>
            <w:r w:rsidRPr="00594E53">
              <w:rPr>
                <w:rFonts w:ascii="Times New Roman" w:eastAsia="Calibri" w:hAnsi="Times New Roman" w:cs="Times New Roman"/>
                <w:b/>
                <w:bCs/>
                <w:color w:val="000000"/>
                <w:sz w:val="18"/>
                <w:szCs w:val="18"/>
              </w:rPr>
              <w:t>Pārskats pašfinansētajiem Latvijas valsts simtgadei veltītajiem pasākumiem no citām valsts budžeta programmām/apakšprogrammām</w:t>
            </w:r>
          </w:p>
        </w:tc>
        <w:tc>
          <w:tcPr>
            <w:tcW w:w="850" w:type="pct"/>
            <w:tcBorders>
              <w:top w:val="nil"/>
              <w:left w:val="nil"/>
              <w:bottom w:val="nil"/>
              <w:right w:val="nil"/>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sz w:val="18"/>
                <w:szCs w:val="18"/>
              </w:rPr>
              <w:t> </w:t>
            </w:r>
          </w:p>
        </w:tc>
      </w:tr>
      <w:tr w:rsidR="00634479" w:rsidRPr="00594E53" w:rsidTr="00B21357">
        <w:trPr>
          <w:trHeight w:val="300"/>
        </w:trPr>
        <w:tc>
          <w:tcPr>
            <w:tcW w:w="850" w:type="pct"/>
            <w:tcBorders>
              <w:top w:val="nil"/>
              <w:left w:val="nil"/>
              <w:bottom w:val="nil"/>
              <w:right w:val="nil"/>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sz w:val="18"/>
                <w:szCs w:val="18"/>
              </w:rPr>
              <w:t> </w:t>
            </w:r>
          </w:p>
        </w:tc>
        <w:tc>
          <w:tcPr>
            <w:tcW w:w="3350" w:type="pct"/>
            <w:tcBorders>
              <w:top w:val="outset" w:sz="6" w:space="0" w:color="414142"/>
              <w:left w:val="nil"/>
              <w:bottom w:val="outset" w:sz="6" w:space="0" w:color="414142"/>
              <w:right w:val="nil"/>
            </w:tcBorders>
            <w:hideMark/>
          </w:tcPr>
          <w:p w:rsidR="00634479" w:rsidRPr="00594E53" w:rsidRDefault="00B21357" w:rsidP="00C4352E">
            <w:pPr>
              <w:pStyle w:val="tvhtml"/>
              <w:spacing w:line="293" w:lineRule="atLeast"/>
              <w:jc w:val="center"/>
              <w:rPr>
                <w:sz w:val="18"/>
                <w:szCs w:val="18"/>
              </w:rPr>
            </w:pPr>
            <w:r w:rsidRPr="00594E53">
              <w:rPr>
                <w:rFonts w:eastAsiaTheme="minorHAnsi"/>
                <w:b/>
                <w:bCs/>
                <w:sz w:val="18"/>
                <w:szCs w:val="18"/>
                <w:lang w:eastAsia="en-US"/>
              </w:rPr>
              <w:t>Latvijas Nacionālais arhīvs</w:t>
            </w:r>
          </w:p>
        </w:tc>
        <w:tc>
          <w:tcPr>
            <w:tcW w:w="850" w:type="pct"/>
            <w:tcBorders>
              <w:top w:val="nil"/>
              <w:left w:val="nil"/>
              <w:bottom w:val="nil"/>
              <w:right w:val="nil"/>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sz w:val="18"/>
                <w:szCs w:val="18"/>
              </w:rPr>
              <w:t> </w:t>
            </w:r>
          </w:p>
        </w:tc>
      </w:tr>
      <w:tr w:rsidR="00B21357" w:rsidRPr="00594E53" w:rsidTr="00C4352E">
        <w:trPr>
          <w:trHeight w:val="300"/>
        </w:trPr>
        <w:tc>
          <w:tcPr>
            <w:tcW w:w="850" w:type="pct"/>
            <w:tcBorders>
              <w:top w:val="nil"/>
              <w:left w:val="nil"/>
              <w:bottom w:val="nil"/>
              <w:right w:val="nil"/>
            </w:tcBorders>
          </w:tcPr>
          <w:p w:rsidR="00B21357" w:rsidRPr="00594E53" w:rsidRDefault="00B21357" w:rsidP="00C4352E">
            <w:pPr>
              <w:rPr>
                <w:rFonts w:ascii="Times New Roman" w:hAnsi="Times New Roman" w:cs="Times New Roman"/>
                <w:sz w:val="18"/>
                <w:szCs w:val="18"/>
              </w:rPr>
            </w:pPr>
          </w:p>
        </w:tc>
        <w:tc>
          <w:tcPr>
            <w:tcW w:w="3350" w:type="pct"/>
            <w:tcBorders>
              <w:top w:val="outset" w:sz="6" w:space="0" w:color="414142"/>
              <w:left w:val="nil"/>
              <w:bottom w:val="nil"/>
              <w:right w:val="nil"/>
            </w:tcBorders>
          </w:tcPr>
          <w:p w:rsidR="00B21357" w:rsidRPr="00594E53" w:rsidRDefault="00B21357" w:rsidP="00B21357">
            <w:pPr>
              <w:autoSpaceDE w:val="0"/>
              <w:autoSpaceDN w:val="0"/>
              <w:adjustRightInd w:val="0"/>
              <w:jc w:val="center"/>
              <w:rPr>
                <w:bCs/>
                <w:i/>
                <w:sz w:val="18"/>
                <w:szCs w:val="18"/>
              </w:rPr>
            </w:pPr>
            <w:r w:rsidRPr="00594E53">
              <w:rPr>
                <w:bCs/>
                <w:i/>
                <w:sz w:val="18"/>
                <w:szCs w:val="18"/>
              </w:rPr>
              <w:t>Ministrijas vai citas centrālās valsts iestādes nosaukums</w:t>
            </w:r>
          </w:p>
        </w:tc>
        <w:tc>
          <w:tcPr>
            <w:tcW w:w="850" w:type="pct"/>
            <w:tcBorders>
              <w:top w:val="nil"/>
              <w:left w:val="nil"/>
              <w:bottom w:val="nil"/>
              <w:right w:val="nil"/>
            </w:tcBorders>
          </w:tcPr>
          <w:p w:rsidR="00B21357" w:rsidRPr="00594E53" w:rsidRDefault="00B21357" w:rsidP="00C4352E">
            <w:pPr>
              <w:rPr>
                <w:rFonts w:ascii="Times New Roman" w:hAnsi="Times New Roman" w:cs="Times New Roman"/>
                <w:sz w:val="18"/>
                <w:szCs w:val="18"/>
              </w:rPr>
            </w:pPr>
          </w:p>
        </w:tc>
      </w:tr>
    </w:tbl>
    <w:p w:rsidR="00634479" w:rsidRPr="00594E53" w:rsidRDefault="00634479" w:rsidP="00634479">
      <w:pPr>
        <w:pStyle w:val="ListParagraph"/>
        <w:numPr>
          <w:ilvl w:val="0"/>
          <w:numId w:val="1"/>
        </w:numPr>
        <w:shd w:val="clear" w:color="auto" w:fill="FFFFFF"/>
        <w:rPr>
          <w:rFonts w:ascii="Times New Roman" w:hAnsi="Times New Roman"/>
          <w:vanish/>
          <w:sz w:val="18"/>
          <w:szCs w:val="18"/>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
        <w:gridCol w:w="1414"/>
        <w:gridCol w:w="1258"/>
        <w:gridCol w:w="4347"/>
        <w:gridCol w:w="1330"/>
        <w:gridCol w:w="8"/>
      </w:tblGrid>
      <w:tr w:rsidR="00634479" w:rsidRPr="00594E53" w:rsidTr="00C4352E">
        <w:trPr>
          <w:trHeight w:val="300"/>
        </w:trPr>
        <w:tc>
          <w:tcPr>
            <w:tcW w:w="850" w:type="pct"/>
            <w:gridSpan w:val="2"/>
            <w:tcBorders>
              <w:top w:val="nil"/>
              <w:left w:val="nil"/>
              <w:bottom w:val="nil"/>
              <w:right w:val="nil"/>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sz w:val="18"/>
                <w:szCs w:val="18"/>
              </w:rPr>
              <w:t> </w:t>
            </w:r>
          </w:p>
        </w:tc>
        <w:tc>
          <w:tcPr>
            <w:tcW w:w="3350" w:type="pct"/>
            <w:gridSpan w:val="2"/>
            <w:tcBorders>
              <w:top w:val="nil"/>
              <w:left w:val="nil"/>
              <w:bottom w:val="single" w:sz="6" w:space="0" w:color="414142"/>
              <w:right w:val="nil"/>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sz w:val="18"/>
                <w:szCs w:val="18"/>
              </w:rPr>
              <w:t> </w:t>
            </w:r>
            <w:r w:rsidR="00B21357" w:rsidRPr="00594E53">
              <w:rPr>
                <w:rFonts w:ascii="Times New Roman" w:hAnsi="Times New Roman" w:cs="Times New Roman"/>
                <w:sz w:val="18"/>
                <w:szCs w:val="18"/>
              </w:rPr>
              <w:t xml:space="preserve"> Dokumentu krājuma izveidošana par Latvijas Neatkarības karu (norises vietas: Rīga, Rēzekne, Valka, Liepāja, Daugavpils, Jēkabpils, Cēsis), </w:t>
            </w:r>
            <w:bookmarkStart w:id="0" w:name="_GoBack"/>
            <w:bookmarkEnd w:id="0"/>
            <w:r w:rsidR="00B21357" w:rsidRPr="00594E53">
              <w:rPr>
                <w:rFonts w:ascii="Times New Roman" w:hAnsi="Times New Roman" w:cs="Times New Roman"/>
                <w:sz w:val="18"/>
                <w:szCs w:val="18"/>
              </w:rPr>
              <w:t>norises laiks 2018.04.-2019.11.</w:t>
            </w:r>
          </w:p>
        </w:tc>
        <w:tc>
          <w:tcPr>
            <w:tcW w:w="800" w:type="pct"/>
            <w:gridSpan w:val="2"/>
            <w:tcBorders>
              <w:top w:val="nil"/>
              <w:left w:val="nil"/>
              <w:bottom w:val="nil"/>
              <w:right w:val="nil"/>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sz w:val="18"/>
                <w:szCs w:val="18"/>
              </w:rPr>
              <w:t> </w:t>
            </w:r>
          </w:p>
        </w:tc>
      </w:tr>
      <w:tr w:rsidR="00634479" w:rsidRPr="00594E53" w:rsidTr="00C4352E">
        <w:trPr>
          <w:trHeight w:val="300"/>
        </w:trPr>
        <w:tc>
          <w:tcPr>
            <w:tcW w:w="850" w:type="pct"/>
            <w:gridSpan w:val="2"/>
            <w:tcBorders>
              <w:top w:val="nil"/>
              <w:left w:val="nil"/>
              <w:bottom w:val="nil"/>
              <w:right w:val="nil"/>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sz w:val="18"/>
                <w:szCs w:val="18"/>
              </w:rPr>
              <w:t> </w:t>
            </w:r>
          </w:p>
        </w:tc>
        <w:tc>
          <w:tcPr>
            <w:tcW w:w="3350" w:type="pct"/>
            <w:gridSpan w:val="2"/>
            <w:tcBorders>
              <w:top w:val="outset" w:sz="6" w:space="0" w:color="414142"/>
              <w:left w:val="nil"/>
              <w:bottom w:val="nil"/>
              <w:right w:val="nil"/>
            </w:tcBorders>
            <w:hideMark/>
          </w:tcPr>
          <w:p w:rsidR="00B21357" w:rsidRPr="00594E53" w:rsidRDefault="00B21357" w:rsidP="00594E53">
            <w:pPr>
              <w:pStyle w:val="tvhtml"/>
              <w:spacing w:line="293" w:lineRule="atLeast"/>
              <w:rPr>
                <w:sz w:val="18"/>
                <w:szCs w:val="18"/>
              </w:rPr>
            </w:pPr>
          </w:p>
        </w:tc>
        <w:tc>
          <w:tcPr>
            <w:tcW w:w="800" w:type="pct"/>
            <w:gridSpan w:val="2"/>
            <w:tcBorders>
              <w:top w:val="nil"/>
              <w:left w:val="nil"/>
              <w:bottom w:val="nil"/>
              <w:right w:val="nil"/>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sz w:val="18"/>
                <w:szCs w:val="18"/>
              </w:rPr>
              <w:t> </w:t>
            </w:r>
          </w:p>
        </w:tc>
      </w:tr>
      <w:tr w:rsidR="00634479" w:rsidRPr="00594E53" w:rsidTr="00C4352E">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b/>
                <w:bCs/>
                <w:sz w:val="18"/>
                <w:szCs w:val="18"/>
                <w:bdr w:val="none" w:sz="0" w:space="0" w:color="auto" w:frame="1"/>
              </w:rPr>
              <w:t>1.</w:t>
            </w:r>
            <w:r w:rsidRPr="00594E53">
              <w:rPr>
                <w:rFonts w:ascii="Times New Roman" w:hAnsi="Times New Roman" w:cs="Times New Roman"/>
                <w:sz w:val="18"/>
                <w:szCs w:val="18"/>
              </w:rPr>
              <w:t> </w:t>
            </w:r>
            <w:r w:rsidRPr="00594E53">
              <w:rPr>
                <w:rFonts w:ascii="Times New Roman" w:hAnsi="Times New Roman" w:cs="Times New Roman"/>
                <w:b/>
                <w:bCs/>
                <w:sz w:val="18"/>
                <w:szCs w:val="18"/>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8C2C06" w:rsidRPr="00594E53" w:rsidRDefault="008C2C06" w:rsidP="008C2C06">
            <w:pPr>
              <w:rPr>
                <w:rFonts w:ascii="Times New Roman" w:hAnsi="Times New Roman" w:cs="Times New Roman"/>
                <w:bCs/>
                <w:sz w:val="18"/>
                <w:szCs w:val="18"/>
              </w:rPr>
            </w:pPr>
            <w:r w:rsidRPr="00594E53">
              <w:rPr>
                <w:rFonts w:ascii="Times New Roman" w:hAnsi="Times New Roman" w:cs="Times New Roman"/>
                <w:bCs/>
                <w:sz w:val="18"/>
                <w:szCs w:val="18"/>
              </w:rPr>
              <w:t>Pasākums atbilst programmas virsmērķim:</w:t>
            </w:r>
          </w:p>
          <w:p w:rsidR="00594E53" w:rsidRDefault="008C2C06" w:rsidP="00594E53">
            <w:pPr>
              <w:rPr>
                <w:rFonts w:ascii="Times New Roman" w:hAnsi="Times New Roman" w:cs="Times New Roman"/>
                <w:bCs/>
                <w:sz w:val="18"/>
                <w:szCs w:val="18"/>
              </w:rPr>
            </w:pPr>
            <w:r w:rsidRPr="00594E53">
              <w:rPr>
                <w:rFonts w:ascii="Times New Roman" w:hAnsi="Times New Roman" w:cs="Times New Roman"/>
                <w:bCs/>
                <w:sz w:val="18"/>
                <w:szCs w:val="18"/>
              </w:rPr>
              <w:t xml:space="preserve">Latvijas iedzīvotāju zināšanas un izpratne par valsts rašanos un attīstības vēsturi. </w:t>
            </w:r>
          </w:p>
          <w:p w:rsidR="008C2C06" w:rsidRPr="00594E53" w:rsidRDefault="008C2C06" w:rsidP="00594E53">
            <w:pPr>
              <w:rPr>
                <w:rFonts w:ascii="Times New Roman" w:hAnsi="Times New Roman" w:cs="Times New Roman"/>
                <w:bCs/>
                <w:sz w:val="18"/>
                <w:szCs w:val="18"/>
              </w:rPr>
            </w:pPr>
            <w:r w:rsidRPr="00594E53">
              <w:rPr>
                <w:rFonts w:ascii="Times New Roman" w:hAnsi="Times New Roman" w:cs="Times New Roman"/>
                <w:sz w:val="18"/>
                <w:szCs w:val="18"/>
              </w:rPr>
              <w:t>Dokumentu krājums veltīts Latvijas valsts tapšanās vēsturē izšķirosi nozīmīgam periodam, pieminot Latvijas Neatkarības kara (1918–1920) simtgadi. No LNA Valsts Vēstures arhīva fondiem apkopojot un komentējot dokumentus, kuri atklāj nozīmīgus vēstures notikumus laikā pēc Latvijas Republikas neatkarības proklamēšanas un ceļu uz valstiskās neatkarības izcīnīšanu. Krājumā iekļauts zinātniskais ievads, sastādītāju komentāri un personu rādītājs. Tā sastādītāji ir vēstures zinātnes doktori Ēriks Jēkabsons un Jānis Šiliņš.</w:t>
            </w:r>
          </w:p>
          <w:p w:rsidR="008C2C06" w:rsidRPr="00594E53" w:rsidRDefault="008C2C06" w:rsidP="00B21357">
            <w:pPr>
              <w:pStyle w:val="NormalWeb"/>
              <w:spacing w:before="150" w:beforeAutospacing="0" w:after="150" w:afterAutospacing="0"/>
              <w:jc w:val="both"/>
              <w:rPr>
                <w:sz w:val="18"/>
                <w:szCs w:val="18"/>
              </w:rPr>
            </w:pPr>
            <w:r w:rsidRPr="00594E53">
              <w:rPr>
                <w:sz w:val="18"/>
                <w:szCs w:val="18"/>
              </w:rPr>
              <w:t>Dokument</w:t>
            </w:r>
            <w:r w:rsidR="00594E53">
              <w:rPr>
                <w:sz w:val="18"/>
                <w:szCs w:val="18"/>
              </w:rPr>
              <w:t>u krājums 2019. gadā iznācis 2.</w:t>
            </w:r>
            <w:r w:rsidRPr="00594E53">
              <w:rPr>
                <w:sz w:val="18"/>
                <w:szCs w:val="18"/>
              </w:rPr>
              <w:t xml:space="preserve">grāmatās „Cīņa par brīvību: Latvijas Neatkarības karš (1918–1920) Latvijas Valsts vēstures arhīva dokumentos” 1. daļu “1918. gada 18. novembris–1919. gada 16. aprīlis” un 2.daļu ”1919. gada 16. aprīlis–10. jūlijs”. </w:t>
            </w:r>
          </w:p>
          <w:p w:rsidR="00CF7D4C" w:rsidRPr="00594E53" w:rsidRDefault="00B21357" w:rsidP="008C2C06">
            <w:pPr>
              <w:rPr>
                <w:rFonts w:ascii="Times New Roman" w:hAnsi="Times New Roman" w:cs="Times New Roman"/>
                <w:sz w:val="18"/>
                <w:szCs w:val="18"/>
              </w:rPr>
            </w:pPr>
            <w:r w:rsidRPr="00594E53">
              <w:rPr>
                <w:rFonts w:ascii="Times New Roman" w:hAnsi="Times New Roman" w:cs="Times New Roman"/>
                <w:sz w:val="18"/>
                <w:szCs w:val="18"/>
              </w:rPr>
              <w:t xml:space="preserve">Pirmā daļa “1918. gada 18. novembris–1919. gada 16. aprīlis” tika izdota </w:t>
            </w:r>
            <w:r w:rsidR="00CF7D4C" w:rsidRPr="00594E53">
              <w:rPr>
                <w:rFonts w:ascii="Times New Roman" w:hAnsi="Times New Roman" w:cs="Times New Roman"/>
                <w:sz w:val="18"/>
                <w:szCs w:val="18"/>
              </w:rPr>
              <w:t>2019.gadā</w:t>
            </w:r>
            <w:r w:rsidRPr="00594E53">
              <w:rPr>
                <w:rFonts w:ascii="Times New Roman" w:hAnsi="Times New Roman" w:cs="Times New Roman"/>
                <w:sz w:val="18"/>
                <w:szCs w:val="18"/>
              </w:rPr>
              <w:t>. Tajā ir apkopoti un komentēti 190 dokumenti</w:t>
            </w:r>
            <w:r w:rsidR="008C2C06" w:rsidRPr="00594E53">
              <w:rPr>
                <w:sz w:val="18"/>
                <w:szCs w:val="18"/>
              </w:rPr>
              <w:t>.</w:t>
            </w:r>
            <w:r w:rsidRPr="00594E53">
              <w:rPr>
                <w:rFonts w:ascii="Times New Roman" w:hAnsi="Times New Roman" w:cs="Times New Roman"/>
                <w:sz w:val="18"/>
                <w:szCs w:val="18"/>
              </w:rPr>
              <w:t xml:space="preserve"> </w:t>
            </w:r>
            <w:r w:rsidR="008C2C06" w:rsidRPr="00594E53">
              <w:rPr>
                <w:rFonts w:ascii="Times New Roman" w:hAnsi="Times New Roman" w:cs="Times New Roman"/>
                <w:sz w:val="18"/>
                <w:szCs w:val="18"/>
              </w:rPr>
              <w:t xml:space="preserve">Grāmatas atvēršanas pasākums notika 2019. gada </w:t>
            </w:r>
            <w:r w:rsidR="00CF7D4C" w:rsidRPr="00594E53">
              <w:rPr>
                <w:rFonts w:ascii="Times New Roman" w:hAnsi="Times New Roman" w:cs="Times New Roman"/>
                <w:sz w:val="18"/>
                <w:szCs w:val="18"/>
              </w:rPr>
              <w:t xml:space="preserve">martā LU Akadēmiskajā bibliotēkā. </w:t>
            </w:r>
          </w:p>
          <w:p w:rsidR="008C2C06" w:rsidRPr="00594E53" w:rsidRDefault="00CF7D4C" w:rsidP="00B21357">
            <w:pPr>
              <w:pStyle w:val="NormalWeb"/>
              <w:spacing w:before="150" w:beforeAutospacing="0" w:after="150" w:afterAutospacing="0"/>
              <w:jc w:val="both"/>
              <w:rPr>
                <w:sz w:val="18"/>
                <w:szCs w:val="18"/>
              </w:rPr>
            </w:pPr>
            <w:r w:rsidRPr="00594E53">
              <w:rPr>
                <w:sz w:val="18"/>
                <w:szCs w:val="18"/>
              </w:rPr>
              <w:t>2019. gada decembrī tika izdota 2. daļa ”1919. gada 16. aprīlis–10. jūlijs” un ir veltījums Cēsu kauju uzvaras simtgadei 1919. gada jūnijā. Izdevumā publicēti un komentēti 200 dokumenti. Grāmatas atvēršanas pasākumi notika 2019. gada decembrī Cēsu Vēstures un mākslas muzejā un Latvijas Universitātes Akadēmiskajā bibliotēkā.</w:t>
            </w:r>
          </w:p>
          <w:p w:rsidR="00CF7D4C" w:rsidRPr="00594E53" w:rsidRDefault="00CF7D4C" w:rsidP="00CF7D4C">
            <w:pPr>
              <w:spacing w:after="0"/>
              <w:rPr>
                <w:rFonts w:ascii="Times New Roman" w:hAnsi="Times New Roman" w:cs="Times New Roman"/>
                <w:sz w:val="18"/>
                <w:szCs w:val="18"/>
              </w:rPr>
            </w:pPr>
            <w:r w:rsidRPr="00594E53">
              <w:rPr>
                <w:rFonts w:ascii="Times New Roman" w:hAnsi="Times New Roman" w:cs="Times New Roman"/>
                <w:sz w:val="18"/>
                <w:szCs w:val="18"/>
              </w:rPr>
              <w:t xml:space="preserve"> Pasākums atbilst šādiem Latvijas valsts simtgades svinību mērķiem:</w:t>
            </w:r>
          </w:p>
          <w:p w:rsidR="00CF7D4C" w:rsidRPr="00594E53" w:rsidRDefault="00CF7D4C" w:rsidP="00CF7D4C">
            <w:pPr>
              <w:spacing w:after="0"/>
              <w:rPr>
                <w:rFonts w:ascii="Times New Roman" w:hAnsi="Times New Roman" w:cs="Times New Roman"/>
                <w:sz w:val="18"/>
                <w:szCs w:val="18"/>
              </w:rPr>
            </w:pPr>
            <w:r w:rsidRPr="00594E53">
              <w:rPr>
                <w:rFonts w:ascii="Times New Roman" w:hAnsi="Times New Roman" w:cs="Times New Roman"/>
                <w:sz w:val="18"/>
                <w:szCs w:val="18"/>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rsidR="00CF7D4C" w:rsidRPr="00594E53" w:rsidRDefault="00CF7D4C" w:rsidP="00CF7D4C">
            <w:pPr>
              <w:spacing w:after="0"/>
              <w:rPr>
                <w:rFonts w:ascii="Times New Roman" w:hAnsi="Times New Roman" w:cs="Times New Roman"/>
                <w:sz w:val="18"/>
                <w:szCs w:val="18"/>
              </w:rPr>
            </w:pPr>
            <w:r w:rsidRPr="00594E53">
              <w:rPr>
                <w:rFonts w:ascii="Times New Roman" w:hAnsi="Times New Roman" w:cs="Times New Roman"/>
                <w:sz w:val="18"/>
                <w:szCs w:val="18"/>
              </w:rPr>
              <w:t>apliecināt Latvijas kā nacionālas un eiropeiskas 21. gadsimta valsts vērtības;</w:t>
            </w:r>
          </w:p>
          <w:p w:rsidR="00CF7D4C" w:rsidRPr="00594E53" w:rsidRDefault="00CF7D4C" w:rsidP="00CF7D4C">
            <w:pPr>
              <w:spacing w:after="0"/>
              <w:rPr>
                <w:rFonts w:ascii="Times New Roman" w:hAnsi="Times New Roman" w:cs="Times New Roman"/>
                <w:sz w:val="18"/>
                <w:szCs w:val="18"/>
              </w:rPr>
            </w:pPr>
            <w:r w:rsidRPr="00594E53">
              <w:rPr>
                <w:rFonts w:ascii="Times New Roman" w:hAnsi="Times New Roman" w:cs="Times New Roman"/>
                <w:sz w:val="18"/>
                <w:szCs w:val="18"/>
              </w:rPr>
              <w:t xml:space="preserve">modināt sabiedrībā atbildības ētiku, atbildības uzņemšanos par sevi, savu ģimeni, kopienu un valsti; </w:t>
            </w:r>
          </w:p>
          <w:p w:rsidR="00B21357" w:rsidRPr="00594E53" w:rsidRDefault="00CF7D4C" w:rsidP="00CF7D4C">
            <w:pPr>
              <w:spacing w:after="0"/>
              <w:rPr>
                <w:rFonts w:ascii="Times New Roman" w:hAnsi="Times New Roman" w:cs="Times New Roman"/>
                <w:sz w:val="18"/>
                <w:szCs w:val="18"/>
              </w:rPr>
            </w:pPr>
            <w:r w:rsidRPr="00594E53">
              <w:rPr>
                <w:rFonts w:ascii="Times New Roman" w:hAnsi="Times New Roman" w:cs="Times New Roman"/>
                <w:sz w:val="18"/>
                <w:szCs w:val="18"/>
              </w:rPr>
              <w:t>stiprināt jauniešu piederības sajūtu Latvijai.</w:t>
            </w:r>
          </w:p>
        </w:tc>
      </w:tr>
      <w:tr w:rsidR="00634479" w:rsidRPr="00594E53" w:rsidTr="00C4352E">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34479" w:rsidRPr="00594E53" w:rsidRDefault="00634479" w:rsidP="00C4352E">
            <w:pPr>
              <w:rPr>
                <w:rFonts w:ascii="Times New Roman" w:hAnsi="Times New Roman" w:cs="Times New Roman"/>
                <w:sz w:val="18"/>
                <w:szCs w:val="18"/>
              </w:rPr>
            </w:pPr>
            <w:r w:rsidRPr="00594E53">
              <w:rPr>
                <w:rFonts w:ascii="Times New Roman" w:hAnsi="Times New Roman" w:cs="Times New Roman"/>
                <w:b/>
                <w:bCs/>
                <w:sz w:val="18"/>
                <w:szCs w:val="18"/>
                <w:bdr w:val="none" w:sz="0" w:space="0" w:color="auto" w:frame="1"/>
              </w:rPr>
              <w:t>2.</w:t>
            </w:r>
            <w:r w:rsidRPr="00594E53">
              <w:rPr>
                <w:rFonts w:ascii="Times New Roman" w:hAnsi="Times New Roman" w:cs="Times New Roman"/>
                <w:sz w:val="18"/>
                <w:szCs w:val="18"/>
              </w:rPr>
              <w:t> </w:t>
            </w:r>
            <w:r w:rsidRPr="00594E53">
              <w:rPr>
                <w:rFonts w:ascii="Times New Roman" w:hAnsi="Times New Roman" w:cs="Times New Roman"/>
                <w:b/>
                <w:bCs/>
                <w:sz w:val="18"/>
                <w:szCs w:val="18"/>
                <w:bdr w:val="none" w:sz="0" w:space="0" w:color="auto" w:frame="1"/>
              </w:rPr>
              <w:t>Pasākuma mērķauditorija</w:t>
            </w:r>
            <w:r w:rsidRPr="00594E53">
              <w:rPr>
                <w:rFonts w:ascii="Times New Roman" w:hAnsi="Times New Roman" w:cs="Times New Roman"/>
                <w:sz w:val="18"/>
                <w:szCs w:val="18"/>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634479" w:rsidRPr="00594E53" w:rsidRDefault="00594A56" w:rsidP="00594A56">
            <w:pPr>
              <w:rPr>
                <w:rFonts w:ascii="Times New Roman" w:hAnsi="Times New Roman" w:cs="Times New Roman"/>
                <w:sz w:val="18"/>
                <w:szCs w:val="18"/>
              </w:rPr>
            </w:pPr>
            <w:r w:rsidRPr="00594E53">
              <w:rPr>
                <w:rFonts w:ascii="Times New Roman" w:hAnsi="Times New Roman" w:cs="Times New Roman"/>
                <w:sz w:val="18"/>
                <w:szCs w:val="18"/>
              </w:rPr>
              <w:t>Dokumentu krājums ir plaši pieejams Latvijas sabiedrībai gan profesionāļiem, gan interesentiem, kā arī kopsavilkumi angļu valodā dod iespēju ar to iepazīties ārvalstu interesentiem.</w:t>
            </w:r>
          </w:p>
          <w:p w:rsidR="005B762F" w:rsidRPr="00594E53" w:rsidRDefault="005B762F" w:rsidP="005B762F">
            <w:pPr>
              <w:spacing w:after="0"/>
              <w:rPr>
                <w:rFonts w:ascii="Times New Roman" w:hAnsi="Times New Roman" w:cs="Times New Roman"/>
                <w:bCs/>
                <w:sz w:val="18"/>
                <w:szCs w:val="18"/>
              </w:rPr>
            </w:pPr>
            <w:r w:rsidRPr="00594E53">
              <w:rPr>
                <w:rFonts w:ascii="Times New Roman" w:hAnsi="Times New Roman" w:cs="Times New Roman"/>
                <w:bCs/>
                <w:sz w:val="18"/>
                <w:szCs w:val="18"/>
              </w:rPr>
              <w:t>Pasākuma mērķauditorijas atbilstoši Latvijas simtgades svinību plānošanas dokumentos definētajām:</w:t>
            </w:r>
          </w:p>
          <w:p w:rsidR="002315EE" w:rsidRPr="00594E53" w:rsidRDefault="008C4ACD" w:rsidP="005B762F">
            <w:pPr>
              <w:spacing w:after="0"/>
              <w:rPr>
                <w:rFonts w:ascii="Times New Roman" w:hAnsi="Times New Roman" w:cs="Times New Roman"/>
                <w:sz w:val="18"/>
                <w:szCs w:val="18"/>
              </w:rPr>
            </w:pPr>
            <w:r w:rsidRPr="00594E53">
              <w:rPr>
                <w:rFonts w:ascii="Times New Roman" w:hAnsi="Times New Roman" w:cs="Times New Roman"/>
                <w:sz w:val="18"/>
                <w:szCs w:val="18"/>
              </w:rPr>
              <w:t xml:space="preserve">  </w:t>
            </w:r>
            <w:r w:rsidR="002315EE" w:rsidRPr="00594E53">
              <w:rPr>
                <w:rFonts w:ascii="Times New Roman" w:hAnsi="Times New Roman" w:cs="Times New Roman"/>
                <w:sz w:val="18"/>
                <w:szCs w:val="18"/>
              </w:rPr>
              <w:t>vēstures zinātnes profesionāļi Latvijā un ārvalstīs;</w:t>
            </w:r>
          </w:p>
          <w:p w:rsidR="005B762F" w:rsidRPr="00594E53" w:rsidRDefault="005B762F" w:rsidP="008C4ACD">
            <w:pPr>
              <w:spacing w:after="0"/>
              <w:rPr>
                <w:rFonts w:ascii="Times New Roman" w:hAnsi="Times New Roman"/>
                <w:sz w:val="18"/>
                <w:szCs w:val="18"/>
              </w:rPr>
            </w:pPr>
            <w:r w:rsidRPr="00594E53">
              <w:rPr>
                <w:rFonts w:ascii="Times New Roman" w:hAnsi="Times New Roman"/>
                <w:bCs/>
                <w:sz w:val="18"/>
                <w:szCs w:val="18"/>
              </w:rPr>
              <w:t>jaunieši;</w:t>
            </w:r>
          </w:p>
          <w:p w:rsidR="005B762F" w:rsidRPr="00594E53" w:rsidRDefault="005B762F" w:rsidP="008C4ACD">
            <w:pPr>
              <w:spacing w:after="0"/>
              <w:rPr>
                <w:rFonts w:ascii="Times New Roman" w:hAnsi="Times New Roman"/>
                <w:sz w:val="18"/>
                <w:szCs w:val="18"/>
              </w:rPr>
            </w:pPr>
            <w:r w:rsidRPr="00594E53">
              <w:rPr>
                <w:rFonts w:ascii="Times New Roman" w:hAnsi="Times New Roman"/>
                <w:bCs/>
                <w:sz w:val="18"/>
                <w:szCs w:val="18"/>
                <w:shd w:val="clear" w:color="auto" w:fill="FFFFFF"/>
              </w:rPr>
              <w:t>Latvijas mazākumtautību iedzīvotāji;</w:t>
            </w:r>
          </w:p>
          <w:p w:rsidR="005B762F" w:rsidRPr="00594E53" w:rsidRDefault="005B762F" w:rsidP="008C4ACD">
            <w:pPr>
              <w:spacing w:after="0"/>
              <w:rPr>
                <w:rFonts w:ascii="Times New Roman" w:hAnsi="Times New Roman"/>
                <w:sz w:val="18"/>
                <w:szCs w:val="18"/>
              </w:rPr>
            </w:pPr>
            <w:r w:rsidRPr="00594E53">
              <w:rPr>
                <w:rFonts w:ascii="Times New Roman" w:hAnsi="Times New Roman"/>
                <w:bCs/>
                <w:sz w:val="18"/>
                <w:szCs w:val="18"/>
                <w:shd w:val="clear" w:color="auto" w:fill="FFFFFF"/>
              </w:rPr>
              <w:t>Latvijas reģionu iedzīvotāji;</w:t>
            </w:r>
          </w:p>
          <w:p w:rsidR="005B762F" w:rsidRPr="00594E53" w:rsidRDefault="005B762F" w:rsidP="008C4ACD">
            <w:pPr>
              <w:spacing w:after="0"/>
              <w:rPr>
                <w:rFonts w:ascii="Times New Roman" w:hAnsi="Times New Roman"/>
                <w:sz w:val="18"/>
                <w:szCs w:val="18"/>
              </w:rPr>
            </w:pPr>
            <w:r w:rsidRPr="00594E53">
              <w:rPr>
                <w:rFonts w:ascii="Times New Roman" w:hAnsi="Times New Roman"/>
                <w:bCs/>
                <w:sz w:val="18"/>
                <w:szCs w:val="18"/>
                <w:shd w:val="clear" w:color="auto" w:fill="FFFFFF"/>
              </w:rPr>
              <w:t>tautieši ārvalstīs;</w:t>
            </w:r>
          </w:p>
          <w:p w:rsidR="005B762F" w:rsidRPr="00594E53" w:rsidRDefault="005B762F" w:rsidP="008C4ACD">
            <w:pPr>
              <w:spacing w:after="0"/>
              <w:rPr>
                <w:rFonts w:ascii="Times New Roman" w:hAnsi="Times New Roman" w:cs="Times New Roman"/>
                <w:sz w:val="18"/>
                <w:szCs w:val="18"/>
              </w:rPr>
            </w:pPr>
            <w:r w:rsidRPr="00594E53">
              <w:rPr>
                <w:rFonts w:ascii="Times New Roman" w:hAnsi="Times New Roman"/>
                <w:bCs/>
                <w:sz w:val="18"/>
                <w:szCs w:val="18"/>
                <w:shd w:val="clear" w:color="auto" w:fill="FFFFFF"/>
              </w:rPr>
              <w:t>citi</w:t>
            </w:r>
            <w:r w:rsidRPr="00594E53">
              <w:rPr>
                <w:rFonts w:ascii="Times New Roman" w:hAnsi="Times New Roman" w:cs="Times New Roman"/>
                <w:bCs/>
                <w:sz w:val="18"/>
                <w:szCs w:val="18"/>
                <w:shd w:val="clear" w:color="auto" w:fill="FFFFFF"/>
              </w:rPr>
              <w:t>.</w:t>
            </w:r>
          </w:p>
          <w:p w:rsidR="00594A56" w:rsidRPr="00594E53" w:rsidRDefault="00594A56" w:rsidP="00594A56">
            <w:pPr>
              <w:rPr>
                <w:rFonts w:ascii="Times New Roman" w:hAnsi="Times New Roman" w:cs="Times New Roman"/>
                <w:sz w:val="18"/>
                <w:szCs w:val="18"/>
              </w:rPr>
            </w:pPr>
          </w:p>
        </w:tc>
      </w:tr>
      <w:tr w:rsidR="00634479" w:rsidRPr="00594E53" w:rsidTr="00C4352E">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634479" w:rsidRPr="00594E53" w:rsidRDefault="00634479" w:rsidP="00C4352E">
            <w:pPr>
              <w:rPr>
                <w:rFonts w:ascii="Times New Roman" w:hAnsi="Times New Roman" w:cs="Times New Roman"/>
                <w:b/>
                <w:bCs/>
                <w:sz w:val="18"/>
                <w:szCs w:val="18"/>
              </w:rPr>
            </w:pPr>
            <w:r w:rsidRPr="00594E53">
              <w:rPr>
                <w:rFonts w:ascii="Times New Roman" w:hAnsi="Times New Roman" w:cs="Times New Roman"/>
                <w:b/>
                <w:bCs/>
                <w:sz w:val="18"/>
                <w:szCs w:val="18"/>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CF7D4C" w:rsidRPr="00594E53" w:rsidRDefault="00CF7D4C" w:rsidP="00CF7D4C">
            <w:pPr>
              <w:pStyle w:val="NormalWeb"/>
              <w:spacing w:before="150" w:beforeAutospacing="0" w:after="150" w:afterAutospacing="0"/>
              <w:jc w:val="both"/>
              <w:rPr>
                <w:sz w:val="18"/>
                <w:szCs w:val="18"/>
              </w:rPr>
            </w:pPr>
            <w:r w:rsidRPr="00594E53">
              <w:rPr>
                <w:sz w:val="18"/>
                <w:szCs w:val="18"/>
              </w:rPr>
              <w:t xml:space="preserve">Pirmo reizi vienkopus publicēts tik plašs Neatkarības karam veltīto avotu klāsts, iekļauts apskatāmā laika politiskās un militārās situācijas raksturojums, sastādītāju komentāri un skaidrojumi, notikumu hronika, </w:t>
            </w:r>
            <w:r w:rsidRPr="00594E53">
              <w:rPr>
                <w:sz w:val="18"/>
                <w:szCs w:val="18"/>
              </w:rPr>
              <w:lastRenderedPageBreak/>
              <w:t xml:space="preserve">personu rādītājs un grāmatas kopsavilkums angļu valodā. </w:t>
            </w:r>
          </w:p>
          <w:p w:rsidR="00594A56" w:rsidRPr="00594E53" w:rsidRDefault="00594A56" w:rsidP="00594A56">
            <w:pPr>
              <w:spacing w:after="0"/>
              <w:rPr>
                <w:rFonts w:ascii="Times New Roman" w:hAnsi="Times New Roman" w:cs="Times New Roman"/>
                <w:sz w:val="18"/>
                <w:szCs w:val="18"/>
              </w:rPr>
            </w:pPr>
            <w:r w:rsidRPr="00594E53">
              <w:rPr>
                <w:rFonts w:ascii="Times New Roman" w:hAnsi="Times New Roman" w:cs="Times New Roman"/>
                <w:sz w:val="18"/>
                <w:szCs w:val="18"/>
              </w:rPr>
              <w:t xml:space="preserve">Pasākumā identificēto paliekošo vērtību veidi: </w:t>
            </w:r>
          </w:p>
          <w:p w:rsidR="00594A56" w:rsidRPr="00594E53" w:rsidRDefault="00594A56" w:rsidP="00594A56">
            <w:pPr>
              <w:spacing w:after="0"/>
              <w:rPr>
                <w:rFonts w:ascii="Times New Roman" w:hAnsi="Times New Roman" w:cs="Times New Roman"/>
                <w:sz w:val="18"/>
                <w:szCs w:val="18"/>
              </w:rPr>
            </w:pPr>
            <w:r w:rsidRPr="00594E53">
              <w:rPr>
                <w:rFonts w:ascii="Times New Roman" w:hAnsi="Times New Roman" w:cs="Times New Roman"/>
                <w:sz w:val="18"/>
                <w:szCs w:val="18"/>
              </w:rPr>
              <w:t>radītas jaunas zināšanas, priekšstati un izpratne par Latvijas Neatkar</w:t>
            </w:r>
            <w:r w:rsidRPr="00594E53">
              <w:rPr>
                <w:sz w:val="18"/>
                <w:szCs w:val="18"/>
              </w:rPr>
              <w:t>ības karu</w:t>
            </w:r>
            <w:r w:rsidRPr="00594E53">
              <w:rPr>
                <w:rFonts w:ascii="Times New Roman" w:hAnsi="Times New Roman" w:cs="Times New Roman"/>
                <w:sz w:val="18"/>
                <w:szCs w:val="18"/>
              </w:rPr>
              <w:t>;</w:t>
            </w:r>
          </w:p>
          <w:p w:rsidR="00594A56" w:rsidRPr="00594E53" w:rsidRDefault="00594A56" w:rsidP="00594A56">
            <w:pPr>
              <w:spacing w:after="0"/>
              <w:rPr>
                <w:rFonts w:ascii="Times New Roman" w:hAnsi="Times New Roman"/>
                <w:sz w:val="18"/>
                <w:szCs w:val="18"/>
              </w:rPr>
            </w:pPr>
            <w:r w:rsidRPr="00594E53">
              <w:rPr>
                <w:rFonts w:ascii="Times New Roman" w:hAnsi="Times New Roman"/>
                <w:sz w:val="18"/>
                <w:szCs w:val="18"/>
              </w:rPr>
              <w:t xml:space="preserve">attīstīta piederības sajūta Latvijas valstij un dzīves vietai; </w:t>
            </w:r>
          </w:p>
          <w:p w:rsidR="00594A56" w:rsidRPr="00594E53" w:rsidRDefault="00594A56" w:rsidP="00594A56">
            <w:pPr>
              <w:spacing w:after="0"/>
              <w:rPr>
                <w:rFonts w:ascii="Times New Roman" w:hAnsi="Times New Roman"/>
                <w:sz w:val="18"/>
                <w:szCs w:val="18"/>
              </w:rPr>
            </w:pPr>
            <w:r w:rsidRPr="00594E53">
              <w:rPr>
                <w:rFonts w:ascii="Times New Roman" w:hAnsi="Times New Roman"/>
                <w:sz w:val="18"/>
                <w:szCs w:val="18"/>
              </w:rPr>
              <w:t>attīstīta vienotības apziņa ar savu tautu;</w:t>
            </w:r>
          </w:p>
          <w:p w:rsidR="00594A56" w:rsidRPr="00594E53" w:rsidRDefault="00594A56" w:rsidP="00594A56">
            <w:pPr>
              <w:spacing w:after="0"/>
              <w:rPr>
                <w:rFonts w:ascii="Times New Roman" w:hAnsi="Times New Roman"/>
                <w:sz w:val="18"/>
                <w:szCs w:val="18"/>
              </w:rPr>
            </w:pPr>
            <w:r w:rsidRPr="00594E53">
              <w:rPr>
                <w:rFonts w:ascii="Times New Roman" w:hAnsi="Times New Roman"/>
                <w:sz w:val="18"/>
                <w:szCs w:val="18"/>
              </w:rPr>
              <w:t>nostiprināts lepnums par Latvijas valsti;</w:t>
            </w:r>
          </w:p>
          <w:p w:rsidR="00634479" w:rsidRPr="00594E53" w:rsidRDefault="00594A56" w:rsidP="005B762F">
            <w:pPr>
              <w:spacing w:after="0"/>
              <w:rPr>
                <w:rFonts w:ascii="Times New Roman" w:hAnsi="Times New Roman"/>
                <w:sz w:val="18"/>
                <w:szCs w:val="18"/>
              </w:rPr>
            </w:pPr>
            <w:r w:rsidRPr="00594E53">
              <w:rPr>
                <w:rFonts w:ascii="Times New Roman" w:hAnsi="Times New Roman"/>
                <w:sz w:val="18"/>
                <w:szCs w:val="18"/>
              </w:rPr>
              <w:t>ieguldījums valsts tēla popularizēšanā un atpazīstamības veicināšanā ārvalstīs.</w:t>
            </w:r>
          </w:p>
        </w:tc>
      </w:tr>
      <w:tr w:rsidR="00634479" w:rsidRPr="00594E53" w:rsidTr="00C4352E">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634479" w:rsidRPr="00594E53" w:rsidRDefault="00634479" w:rsidP="00C4352E">
            <w:pPr>
              <w:rPr>
                <w:rFonts w:ascii="Times New Roman" w:hAnsi="Times New Roman" w:cs="Times New Roman"/>
                <w:b/>
                <w:bCs/>
                <w:sz w:val="18"/>
                <w:szCs w:val="18"/>
              </w:rPr>
            </w:pPr>
            <w:r w:rsidRPr="00594E53">
              <w:rPr>
                <w:rFonts w:ascii="Times New Roman" w:hAnsi="Times New Roman" w:cs="Times New Roman"/>
                <w:b/>
                <w:bCs/>
                <w:sz w:val="18"/>
                <w:szCs w:val="18"/>
              </w:rPr>
              <w:lastRenderedPageBreak/>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594E53" w:rsidRDefault="00D236EE" w:rsidP="00C4352E">
            <w:pPr>
              <w:rPr>
                <w:rFonts w:ascii="Times New Roman" w:hAnsi="Times New Roman" w:cs="Times New Roman"/>
                <w:sz w:val="18"/>
                <w:szCs w:val="18"/>
              </w:rPr>
            </w:pPr>
            <w:r w:rsidRPr="00594E53">
              <w:rPr>
                <w:rFonts w:ascii="Times New Roman" w:hAnsi="Times New Roman" w:cs="Times New Roman"/>
                <w:sz w:val="18"/>
                <w:szCs w:val="18"/>
              </w:rPr>
              <w:t xml:space="preserve"> Izlietots LNA</w:t>
            </w:r>
            <w:r w:rsidR="009824C9" w:rsidRPr="00594E53">
              <w:rPr>
                <w:rFonts w:ascii="Times New Roman" w:hAnsi="Times New Roman" w:cs="Times New Roman"/>
                <w:sz w:val="18"/>
                <w:szCs w:val="18"/>
              </w:rPr>
              <w:t xml:space="preserve"> finansējums 2128 EUR, </w:t>
            </w:r>
          </w:p>
          <w:p w:rsidR="00CF7D4C" w:rsidRPr="00594E53" w:rsidRDefault="009824C9" w:rsidP="00C4352E">
            <w:pPr>
              <w:rPr>
                <w:rFonts w:ascii="Times New Roman" w:hAnsi="Times New Roman" w:cs="Times New Roman"/>
                <w:sz w:val="18"/>
                <w:szCs w:val="18"/>
              </w:rPr>
            </w:pPr>
            <w:r w:rsidRPr="00594E53">
              <w:rPr>
                <w:rFonts w:ascii="Times New Roman" w:hAnsi="Times New Roman" w:cs="Times New Roman"/>
                <w:sz w:val="18"/>
                <w:szCs w:val="18"/>
              </w:rPr>
              <w:t>budžeta programma 21.00.00 Kultūras mantojums.</w:t>
            </w:r>
          </w:p>
        </w:tc>
      </w:tr>
    </w:tbl>
    <w:p w:rsidR="00581964" w:rsidRPr="00594E53" w:rsidRDefault="00581964">
      <w:pPr>
        <w:rPr>
          <w:rFonts w:ascii="Times New Roman" w:hAnsi="Times New Roman" w:cs="Times New Roman"/>
          <w:sz w:val="18"/>
          <w:szCs w:val="18"/>
        </w:rPr>
      </w:pPr>
    </w:p>
    <w:sectPr w:rsidR="00581964" w:rsidRPr="00594E53" w:rsidSect="002315EE">
      <w:pgSz w:w="11906" w:h="16838"/>
      <w:pgMar w:top="709"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479"/>
    <w:rsid w:val="002315EE"/>
    <w:rsid w:val="00581964"/>
    <w:rsid w:val="00594A56"/>
    <w:rsid w:val="00594E53"/>
    <w:rsid w:val="005B762F"/>
    <w:rsid w:val="00634479"/>
    <w:rsid w:val="007034A1"/>
    <w:rsid w:val="008C2C06"/>
    <w:rsid w:val="008C4ACD"/>
    <w:rsid w:val="009824C9"/>
    <w:rsid w:val="009D2B26"/>
    <w:rsid w:val="00AE62B6"/>
    <w:rsid w:val="00B21357"/>
    <w:rsid w:val="00CD5C31"/>
    <w:rsid w:val="00CF7D4C"/>
    <w:rsid w:val="00D236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479"/>
    <w:pPr>
      <w:spacing w:after="120"/>
      <w:jc w:val="both"/>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634479"/>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634479"/>
    <w:rPr>
      <w:rFonts w:ascii="Calibri" w:eastAsia="Calibri" w:hAnsi="Calibri"/>
      <w:color w:val="000000"/>
      <w:sz w:val="22"/>
      <w:szCs w:val="20"/>
      <w:lang w:val="en-AU"/>
    </w:rPr>
  </w:style>
  <w:style w:type="paragraph" w:customStyle="1" w:styleId="tvhtml">
    <w:name w:val="tv_html"/>
    <w:basedOn w:val="Normal"/>
    <w:rsid w:val="00634479"/>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B21357"/>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NoneA">
    <w:name w:val="None A"/>
    <w:rsid w:val="00B21357"/>
    <w:rPr>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479"/>
    <w:pPr>
      <w:spacing w:after="120"/>
      <w:jc w:val="both"/>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634479"/>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634479"/>
    <w:rPr>
      <w:rFonts w:ascii="Calibri" w:eastAsia="Calibri" w:hAnsi="Calibri"/>
      <w:color w:val="000000"/>
      <w:sz w:val="22"/>
      <w:szCs w:val="20"/>
      <w:lang w:val="en-AU"/>
    </w:rPr>
  </w:style>
  <w:style w:type="paragraph" w:customStyle="1" w:styleId="tvhtml">
    <w:name w:val="tv_html"/>
    <w:basedOn w:val="Normal"/>
    <w:rsid w:val="00634479"/>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B21357"/>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NoneA">
    <w:name w:val="None A"/>
    <w:rsid w:val="00B21357"/>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966298">
      <w:bodyDiv w:val="1"/>
      <w:marLeft w:val="0"/>
      <w:marRight w:val="0"/>
      <w:marTop w:val="0"/>
      <w:marBottom w:val="0"/>
      <w:divBdr>
        <w:top w:val="none" w:sz="0" w:space="0" w:color="auto"/>
        <w:left w:val="none" w:sz="0" w:space="0" w:color="auto"/>
        <w:bottom w:val="none" w:sz="0" w:space="0" w:color="auto"/>
        <w:right w:val="none" w:sz="0" w:space="0" w:color="auto"/>
      </w:divBdr>
    </w:div>
    <w:div w:id="125686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2528</Words>
  <Characters>1441</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Latvijas Nacionālais arhīvs</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Antra_Mazura</dc:creator>
  <cp:lastModifiedBy>Meldra_Usenko</cp:lastModifiedBy>
  <cp:revision>9</cp:revision>
  <dcterms:created xsi:type="dcterms:W3CDTF">2021-01-29T08:59:00Z</dcterms:created>
  <dcterms:modified xsi:type="dcterms:W3CDTF">2021-01-29T13:55:00Z</dcterms:modified>
</cp:coreProperties>
</file>